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FF5" w:rsidRPr="00F14FF5" w:rsidRDefault="00F14FF5" w:rsidP="00F14FF5">
      <w:pPr>
        <w:spacing w:after="0" w:line="240" w:lineRule="auto"/>
        <w:rPr>
          <w:rFonts w:ascii="Times New Roman" w:eastAsia="Calibri" w:hAnsi="Times New Roman" w:cs="Times New Roman"/>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r w:rsidRPr="00F14FF5">
        <w:rPr>
          <w:rFonts w:ascii="Times New Roman" w:eastAsia="Times New Roman" w:hAnsi="Times New Roman" w:cs="Times New Roman"/>
          <w:b/>
          <w:bCs/>
          <w:sz w:val="24"/>
          <w:szCs w:val="24"/>
          <w:lang w:eastAsia="ru-RU" w:bidi="ar-SA"/>
        </w:rPr>
        <w:t>МИНИСТЕРСТВО КУЛЬТУРЫ РОССИЙСКОЙ ФЕДЕРАЦИИ</w:t>
      </w: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r w:rsidRPr="00F14FF5">
        <w:rPr>
          <w:rFonts w:ascii="Times New Roman" w:eastAsia="Times New Roman" w:hAnsi="Times New Roman" w:cs="Times New Roman"/>
          <w:b/>
          <w:bCs/>
          <w:sz w:val="24"/>
          <w:szCs w:val="24"/>
          <w:lang w:eastAsia="ru-RU" w:bidi="ar-SA"/>
        </w:rPr>
        <w:t>ФЕДЕРАЛЬНОЕ ГОСУДАРСТВЕННОЕ БЮДЖЕТНОЕ ОБРАЗОВАТЕЛЬНОЕ УЧРЕЖДЕНИЕ ВЫСШЕГО ОБРАЗОВАНИЯ</w:t>
      </w: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r w:rsidRPr="00F14FF5">
        <w:rPr>
          <w:rFonts w:ascii="Times New Roman" w:eastAsia="Times New Roman" w:hAnsi="Times New Roman" w:cs="Times New Roman"/>
          <w:b/>
          <w:bCs/>
          <w:sz w:val="24"/>
          <w:szCs w:val="24"/>
          <w:lang w:eastAsia="ru-RU" w:bidi="ar-SA"/>
        </w:rPr>
        <w:t>«МОСКОВСКИЙ ГОСУДАРСТВЕННЫЙ ИНСТИТУТ КУЛЬТУРЫ»</w:t>
      </w: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right"/>
        <w:rPr>
          <w:rFonts w:ascii="Times New Roman" w:eastAsia="Times New Roman" w:hAnsi="Times New Roman" w:cs="Times New Roman"/>
          <w:b/>
          <w:bCs/>
          <w:sz w:val="24"/>
          <w:szCs w:val="24"/>
          <w:lang w:eastAsia="ru-RU" w:bidi="ar-SA"/>
        </w:rPr>
      </w:pPr>
      <w:r w:rsidRPr="00F14FF5">
        <w:rPr>
          <w:rFonts w:ascii="Times New Roman" w:eastAsia="Times New Roman" w:hAnsi="Times New Roman" w:cs="Times New Roman"/>
          <w:b/>
          <w:bCs/>
          <w:sz w:val="24"/>
          <w:szCs w:val="24"/>
          <w:lang w:eastAsia="ru-RU" w:bidi="ar-SA"/>
        </w:rPr>
        <w:t>УТВЕРЖДАЮ:</w:t>
      </w:r>
    </w:p>
    <w:p w:rsidR="00F14FF5" w:rsidRPr="00F14FF5" w:rsidRDefault="00F14FF5" w:rsidP="00F14FF5">
      <w:pPr>
        <w:spacing w:after="0" w:line="240" w:lineRule="auto"/>
        <w:jc w:val="right"/>
        <w:rPr>
          <w:rFonts w:ascii="Times New Roman" w:eastAsia="Times New Roman" w:hAnsi="Times New Roman" w:cs="Times New Roman"/>
          <w:bCs/>
          <w:sz w:val="24"/>
          <w:szCs w:val="24"/>
          <w:lang w:eastAsia="ru-RU" w:bidi="ar-SA"/>
        </w:rPr>
      </w:pPr>
      <w:r w:rsidRPr="00F14FF5">
        <w:rPr>
          <w:rFonts w:ascii="Times New Roman" w:eastAsia="Times New Roman" w:hAnsi="Times New Roman" w:cs="Times New Roman"/>
          <w:bCs/>
          <w:sz w:val="24"/>
          <w:szCs w:val="24"/>
          <w:lang w:eastAsia="ru-RU" w:bidi="ar-SA"/>
        </w:rPr>
        <w:t>Председатель учебно-методического совета</w:t>
      </w:r>
    </w:p>
    <w:p w:rsidR="00F14FF5" w:rsidRPr="00F14FF5" w:rsidRDefault="00F14FF5" w:rsidP="00F14FF5">
      <w:pPr>
        <w:spacing w:after="0" w:line="240" w:lineRule="auto"/>
        <w:jc w:val="right"/>
        <w:rPr>
          <w:rFonts w:ascii="Times New Roman" w:eastAsia="Times New Roman" w:hAnsi="Times New Roman" w:cs="Times New Roman"/>
          <w:bCs/>
          <w:sz w:val="24"/>
          <w:szCs w:val="24"/>
          <w:lang w:eastAsia="ru-RU" w:bidi="ar-SA"/>
        </w:rPr>
      </w:pPr>
      <w:r w:rsidRPr="00F14FF5">
        <w:rPr>
          <w:rFonts w:ascii="Times New Roman" w:eastAsia="Times New Roman" w:hAnsi="Times New Roman" w:cs="Times New Roman"/>
          <w:bCs/>
          <w:sz w:val="24"/>
          <w:szCs w:val="24"/>
          <w:lang w:eastAsia="ru-RU" w:bidi="ar-SA"/>
        </w:rPr>
        <w:t>Театрально-режиссёрского факультета</w:t>
      </w:r>
    </w:p>
    <w:p w:rsidR="00F14FF5" w:rsidRPr="00F14FF5" w:rsidRDefault="00F14FF5" w:rsidP="00F14FF5">
      <w:pPr>
        <w:spacing w:after="0" w:line="240" w:lineRule="auto"/>
        <w:jc w:val="right"/>
        <w:rPr>
          <w:rFonts w:ascii="Times New Roman" w:eastAsia="Times New Roman" w:hAnsi="Times New Roman" w:cs="Times New Roman"/>
          <w:bCs/>
          <w:sz w:val="24"/>
          <w:szCs w:val="24"/>
          <w:lang w:eastAsia="ru-RU" w:bidi="ar-SA"/>
        </w:rPr>
      </w:pPr>
      <w:r w:rsidRPr="00F14FF5">
        <w:rPr>
          <w:rFonts w:ascii="Times New Roman" w:eastAsia="Times New Roman" w:hAnsi="Times New Roman" w:cs="Times New Roman"/>
          <w:bCs/>
          <w:sz w:val="24"/>
          <w:szCs w:val="24"/>
          <w:lang w:eastAsia="ru-RU" w:bidi="ar-SA"/>
        </w:rPr>
        <w:t>Овчинников Р.Ю.</w:t>
      </w:r>
    </w:p>
    <w:p w:rsidR="00F14FF5" w:rsidRPr="00F14FF5" w:rsidRDefault="00F14FF5" w:rsidP="00F14FF5">
      <w:pPr>
        <w:spacing w:after="0" w:line="240" w:lineRule="auto"/>
        <w:jc w:val="right"/>
        <w:rPr>
          <w:rFonts w:ascii="Times New Roman" w:eastAsia="Times New Roman" w:hAnsi="Times New Roman" w:cs="Times New Roman"/>
          <w:bCs/>
          <w:sz w:val="24"/>
          <w:szCs w:val="24"/>
          <w:lang w:eastAsia="ru-RU" w:bidi="ar-SA"/>
        </w:rPr>
      </w:pPr>
      <w:r w:rsidRPr="00F14FF5">
        <w:rPr>
          <w:rFonts w:ascii="Times New Roman" w:eastAsia="Times New Roman" w:hAnsi="Times New Roman" w:cs="Times New Roman"/>
          <w:bCs/>
          <w:sz w:val="24"/>
          <w:szCs w:val="24"/>
          <w:lang w:eastAsia="ru-RU" w:bidi="ar-SA"/>
        </w:rPr>
        <w:t>«__» _________________ 2020г.</w:t>
      </w: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r>
        <w:rPr>
          <w:rFonts w:ascii="Times New Roman" w:eastAsia="Times New Roman" w:hAnsi="Times New Roman" w:cs="Times New Roman"/>
          <w:b/>
          <w:bCs/>
          <w:sz w:val="24"/>
          <w:szCs w:val="24"/>
          <w:lang w:eastAsia="ru-RU" w:bidi="ar-SA"/>
        </w:rPr>
        <w:t>МЕТОДИЧЕСКИЕ РЕКОМЕНДАЦИИ</w:t>
      </w:r>
      <w:r w:rsidRPr="00F14FF5">
        <w:rPr>
          <w:rFonts w:ascii="Times New Roman" w:eastAsia="Times New Roman" w:hAnsi="Times New Roman" w:cs="Times New Roman"/>
          <w:b/>
          <w:bCs/>
          <w:sz w:val="24"/>
          <w:szCs w:val="24"/>
          <w:lang w:eastAsia="ru-RU" w:bidi="ar-SA"/>
        </w:rPr>
        <w:t xml:space="preserve"> К ДИСЦИПЛИНЕ</w:t>
      </w: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r w:rsidRPr="00F14FF5">
        <w:rPr>
          <w:rFonts w:ascii="Times New Roman" w:eastAsia="Times New Roman" w:hAnsi="Times New Roman" w:cs="Times New Roman"/>
          <w:b/>
          <w:bCs/>
          <w:sz w:val="24"/>
          <w:szCs w:val="24"/>
          <w:lang w:eastAsia="ru-RU" w:bidi="ar-SA"/>
        </w:rPr>
        <w:t>Б1.О.1</w:t>
      </w:r>
      <w:r w:rsidR="00585CC3">
        <w:rPr>
          <w:rFonts w:ascii="Times New Roman" w:eastAsia="Times New Roman" w:hAnsi="Times New Roman" w:cs="Times New Roman"/>
          <w:b/>
          <w:bCs/>
          <w:sz w:val="24"/>
          <w:szCs w:val="24"/>
          <w:lang w:eastAsia="ru-RU" w:bidi="ar-SA"/>
        </w:rPr>
        <w:t>5</w:t>
      </w:r>
      <w:r w:rsidRPr="00F14FF5">
        <w:rPr>
          <w:rFonts w:ascii="Times New Roman" w:eastAsia="Times New Roman" w:hAnsi="Times New Roman" w:cs="Times New Roman"/>
          <w:b/>
          <w:bCs/>
          <w:sz w:val="24"/>
          <w:szCs w:val="24"/>
          <w:lang w:eastAsia="ru-RU" w:bidi="ar-SA"/>
        </w:rPr>
        <w:t xml:space="preserve"> </w:t>
      </w:r>
      <w:r w:rsidR="00585CC3">
        <w:rPr>
          <w:rFonts w:ascii="Times New Roman" w:eastAsia="Times New Roman" w:hAnsi="Times New Roman" w:cs="Times New Roman"/>
          <w:b/>
          <w:bCs/>
          <w:sz w:val="24"/>
          <w:szCs w:val="24"/>
          <w:lang w:eastAsia="ru-RU" w:bidi="ar-SA"/>
        </w:rPr>
        <w:t>РЕЖИССУРА ТЕАТРАЛИЗОВАННЫХ ПРЕДСТАВЛЕНИЙ И ПРАЗДНИКОВ</w:t>
      </w: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r w:rsidRPr="00F14FF5">
        <w:rPr>
          <w:rFonts w:ascii="Times New Roman" w:eastAsia="Times New Roman" w:hAnsi="Times New Roman" w:cs="Times New Roman"/>
          <w:b/>
          <w:bCs/>
          <w:sz w:val="24"/>
          <w:szCs w:val="24"/>
          <w:lang w:eastAsia="ru-RU" w:bidi="ar-SA"/>
        </w:rPr>
        <w:t>51.03.05 «Режиссура театрализованных представлений»</w:t>
      </w: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r w:rsidRPr="00F14FF5">
        <w:rPr>
          <w:rFonts w:ascii="Times New Roman" w:eastAsia="Times New Roman" w:hAnsi="Times New Roman" w:cs="Times New Roman"/>
          <w:b/>
          <w:bCs/>
          <w:sz w:val="24"/>
          <w:szCs w:val="24"/>
          <w:lang w:eastAsia="ru-RU" w:bidi="ar-SA"/>
        </w:rPr>
        <w:t>Режиссер театрализованных представлений и праздников</w:t>
      </w: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r w:rsidRPr="00F14FF5">
        <w:rPr>
          <w:rFonts w:ascii="Times New Roman" w:eastAsia="Times New Roman" w:hAnsi="Times New Roman" w:cs="Times New Roman"/>
          <w:b/>
          <w:bCs/>
          <w:sz w:val="24"/>
          <w:szCs w:val="24"/>
          <w:lang w:eastAsia="ru-RU" w:bidi="ar-SA"/>
        </w:rPr>
        <w:t>Бакалавр</w:t>
      </w: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
          <w:bCs/>
          <w:sz w:val="24"/>
          <w:szCs w:val="24"/>
          <w:lang w:eastAsia="ru-RU" w:bidi="ar-SA"/>
        </w:rPr>
      </w:pPr>
      <w:r w:rsidRPr="00F14FF5">
        <w:rPr>
          <w:rFonts w:ascii="Times New Roman" w:eastAsia="Times New Roman" w:hAnsi="Times New Roman" w:cs="Times New Roman"/>
          <w:b/>
          <w:bCs/>
          <w:sz w:val="24"/>
          <w:szCs w:val="24"/>
          <w:lang w:eastAsia="ru-RU" w:bidi="ar-SA"/>
        </w:rPr>
        <w:t>Очная, заочная</w:t>
      </w: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rPr>
          <w:rFonts w:ascii="Times New Roman" w:eastAsia="Times New Roman" w:hAnsi="Times New Roman" w:cs="Times New Roman"/>
          <w:bCs/>
          <w:sz w:val="24"/>
          <w:szCs w:val="24"/>
          <w:lang w:eastAsia="ru-RU" w:bidi="ar-SA"/>
        </w:rPr>
      </w:pPr>
    </w:p>
    <w:p w:rsidR="00F14FF5" w:rsidRPr="00F14FF5" w:rsidRDefault="00F14FF5" w:rsidP="00F418B4">
      <w:pPr>
        <w:spacing w:after="0" w:line="240" w:lineRule="auto"/>
        <w:rPr>
          <w:rFonts w:ascii="Times New Roman" w:eastAsia="Times New Roman" w:hAnsi="Times New Roman" w:cs="Times New Roman"/>
          <w:bCs/>
          <w:sz w:val="24"/>
          <w:szCs w:val="24"/>
          <w:lang w:eastAsia="ru-RU" w:bidi="ar-SA"/>
        </w:rPr>
      </w:pPr>
      <w:bookmarkStart w:id="0" w:name="_GoBack"/>
      <w:bookmarkEnd w:id="0"/>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F14FF5"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p>
    <w:p w:rsidR="00ED1DEC" w:rsidRPr="00F14FF5" w:rsidRDefault="00F14FF5" w:rsidP="00F14FF5">
      <w:pPr>
        <w:spacing w:after="0" w:line="240" w:lineRule="auto"/>
        <w:jc w:val="center"/>
        <w:rPr>
          <w:rFonts w:ascii="Times New Roman" w:eastAsia="Times New Roman" w:hAnsi="Times New Roman" w:cs="Times New Roman"/>
          <w:bCs/>
          <w:sz w:val="24"/>
          <w:szCs w:val="24"/>
          <w:lang w:eastAsia="ru-RU" w:bidi="ar-SA"/>
        </w:rPr>
      </w:pPr>
      <w:r w:rsidRPr="00F14FF5">
        <w:rPr>
          <w:rFonts w:ascii="Times New Roman" w:eastAsia="Times New Roman" w:hAnsi="Times New Roman" w:cs="Times New Roman"/>
          <w:bCs/>
          <w:sz w:val="24"/>
          <w:szCs w:val="24"/>
          <w:lang w:eastAsia="ru-RU" w:bidi="ar-SA"/>
        </w:rPr>
        <w:t>Химки, 2020 г.</w:t>
      </w:r>
    </w:p>
    <w:p w:rsidR="00523BB9" w:rsidRPr="00523BB9" w:rsidRDefault="00523BB9" w:rsidP="00523BB9">
      <w:pPr>
        <w:spacing w:after="120" w:line="240" w:lineRule="auto"/>
        <w:ind w:left="283" w:firstLine="709"/>
        <w:jc w:val="both"/>
        <w:rPr>
          <w:rFonts w:ascii="Times New Roman" w:eastAsia="Times New Roman" w:hAnsi="Times New Roman" w:cs="Times New Roman"/>
          <w:b/>
          <w:sz w:val="28"/>
          <w:szCs w:val="28"/>
          <w:lang w:val="x-none" w:eastAsia="x-none" w:bidi="ar-SA"/>
        </w:rPr>
      </w:pPr>
      <w:r w:rsidRPr="00523BB9">
        <w:rPr>
          <w:rFonts w:ascii="Times New Roman" w:eastAsia="Times New Roman" w:hAnsi="Times New Roman" w:cs="Times New Roman"/>
          <w:b/>
          <w:sz w:val="28"/>
          <w:szCs w:val="28"/>
          <w:lang w:val="x-none" w:eastAsia="x-none" w:bidi="ar-SA"/>
        </w:rPr>
        <w:lastRenderedPageBreak/>
        <w:t>МЕТОДИЧЕСКИЕ РЕКОМЕНДАЦИИ К САМТОСТОЯТЕЛЬНОЙ РАБОТЕ СТУДЕНТОВ</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Целью самостоятельной работы студента является углубление и расширение знаний и практических навыков в режиссуре и актёрском</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мастерстве, формирование самостоятельности решения научных, прикладных задач, а также проблем коммуникабельности в коллективе.</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 xml:space="preserve">Важной частью обучения на заочном отделении приобретают контрольные работы. Целями и задачами такого контроля являются проверка степени усвоения теоретических и практических знаний, а также уровня развития навыков самостоятельной работы и овладения методикой исследования при решении конкретных проблем и вопросов. Работа студента по подготовке к сдаче зачёта или экзамена должна вестись планомерно и постоянно как между </w:t>
      </w:r>
      <w:proofErr w:type="gramStart"/>
      <w:r w:rsidRPr="00523BB9">
        <w:rPr>
          <w:rFonts w:ascii="Times New Roman" w:eastAsia="Times New Roman" w:hAnsi="Times New Roman" w:cs="Times New Roman"/>
          <w:color w:val="000000"/>
          <w:sz w:val="28"/>
          <w:szCs w:val="28"/>
          <w:lang w:eastAsia="ru-RU" w:bidi="ar-SA"/>
        </w:rPr>
        <w:t>сессиями</w:t>
      </w:r>
      <w:proofErr w:type="gramEnd"/>
      <w:r w:rsidRPr="00523BB9">
        <w:rPr>
          <w:rFonts w:ascii="Times New Roman" w:eastAsia="Times New Roman" w:hAnsi="Times New Roman" w:cs="Times New Roman"/>
          <w:color w:val="000000"/>
          <w:sz w:val="28"/>
          <w:szCs w:val="28"/>
          <w:lang w:eastAsia="ru-RU" w:bidi="ar-SA"/>
        </w:rPr>
        <w:t xml:space="preserve"> так и во время сессии, и основываться на принципах активности и систематичности при подготовке к занятиям.</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Требования, предъявляемые к студенту заочной формы обучения преподавателем на зачете, а в дальнейшем работодателем при приеме на работу, не отличаются от таких же требований к студентам и выпускникам. Это обстоятельство предполагает исключительно серьезное отношение к организации самостоятельной работы и соблюдение студентами заочной формы обучения определенных правил и технологии подготовки.</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Студент в процессе обучения должен не только освоить учебную программу, но и приобрести навыки самостоятельной работы. Самостоятельная работа студентов играет важную роль в воспитании сознательного отношения самих студентов к овладению теоретическими и практическими знаниями, привитии им привычки к направленному интеллектуальному труду. Очень важно, чтобы студенты не просто приобретали знания, но и овладевали способами их добываниями.</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Самостоятельная работа проводиться с целью углубления знания по дисциплине и предусматривает:</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1. изучение отдельных разделов тем дисциплины;</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2. чтение студентами рекомендованной литературы и усвоение теоретического материала дисциплины;</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3. подготовку к практическим занятиям;</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4. работу с Интернет-источниками, базами данных;</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5. подготовку к различным формам контроля;</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lastRenderedPageBreak/>
        <w:t>6. написание контрольной работы по заданной тематике.</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Последовательность всех контрольных мероприятий изложена в календарном плане, который доводится до сведения каждого студента в начале семестра на установочной сессии.</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 xml:space="preserve">Для расширения знаний по дисциплине необходимо использовать Интернет ресурсы и специализированные базы данных: проводить поиск в различных системах и использовать материалы сайтов, рекомендованных преподавателем </w:t>
      </w:r>
      <w:proofErr w:type="gramStart"/>
      <w:r w:rsidRPr="00523BB9">
        <w:rPr>
          <w:rFonts w:ascii="Times New Roman" w:eastAsia="Times New Roman" w:hAnsi="Times New Roman" w:cs="Times New Roman"/>
          <w:color w:val="000000"/>
          <w:sz w:val="28"/>
          <w:szCs w:val="28"/>
          <w:lang w:eastAsia="ru-RU" w:bidi="ar-SA"/>
        </w:rPr>
        <w:t>на лекционных занятия</w:t>
      </w:r>
      <w:proofErr w:type="gramEnd"/>
      <w:r w:rsidRPr="00523BB9">
        <w:rPr>
          <w:rFonts w:ascii="Times New Roman" w:eastAsia="Times New Roman" w:hAnsi="Times New Roman" w:cs="Times New Roman"/>
          <w:color w:val="000000"/>
          <w:sz w:val="28"/>
          <w:szCs w:val="28"/>
          <w:lang w:eastAsia="ru-RU" w:bidi="ar-SA"/>
        </w:rPr>
        <w:t>.</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 xml:space="preserve">Подготовка к сессии. Каждый учебный семестр заканчивается аттестационными испытаниями: </w:t>
      </w:r>
      <w:proofErr w:type="spellStart"/>
      <w:r w:rsidRPr="00523BB9">
        <w:rPr>
          <w:rFonts w:ascii="Times New Roman" w:eastAsia="Times New Roman" w:hAnsi="Times New Roman" w:cs="Times New Roman"/>
          <w:color w:val="000000"/>
          <w:sz w:val="28"/>
          <w:szCs w:val="28"/>
          <w:lang w:eastAsia="ru-RU" w:bidi="ar-SA"/>
        </w:rPr>
        <w:t>зачетно</w:t>
      </w:r>
      <w:proofErr w:type="spellEnd"/>
      <w:r w:rsidRPr="00523BB9">
        <w:rPr>
          <w:rFonts w:ascii="Times New Roman" w:eastAsia="Times New Roman" w:hAnsi="Times New Roman" w:cs="Times New Roman"/>
          <w:color w:val="000000"/>
          <w:sz w:val="28"/>
          <w:szCs w:val="28"/>
          <w:lang w:eastAsia="ru-RU" w:bidi="ar-SA"/>
        </w:rPr>
        <w:t>-экзаменационной сессией</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Подготовка к экзаменационной сессии и сдача зачетов и экзаменов является ответственейшим периодом в работе студента. Серьезно подготовиться к сессии и успешно сдать все экзамены – долг каждого студента. Рекомендуется так организовать учебную работу, чтобы перед первым днем начала сессии были сданы и защищены все практические работы, предусмотренные графиком учебного процесса.</w:t>
      </w:r>
    </w:p>
    <w:p w:rsidR="00523BB9" w:rsidRPr="00523BB9" w:rsidRDefault="00523BB9" w:rsidP="00523BB9">
      <w:pPr>
        <w:spacing w:after="0" w:line="240" w:lineRule="auto"/>
        <w:ind w:left="709"/>
        <w:jc w:val="both"/>
        <w:rPr>
          <w:rFonts w:ascii="Times New Roman" w:eastAsia="Times New Roman" w:hAnsi="Times New Roman" w:cs="Times New Roman"/>
          <w:b/>
          <w:bCs/>
          <w:iCs/>
          <w:sz w:val="28"/>
          <w:szCs w:val="28"/>
          <w:lang w:eastAsia="ru-RU" w:bidi="ar-SA"/>
        </w:rPr>
      </w:pPr>
    </w:p>
    <w:p w:rsidR="00523BB9" w:rsidRPr="00523BB9" w:rsidRDefault="00523BB9" w:rsidP="00523BB9">
      <w:pPr>
        <w:spacing w:after="0" w:line="240" w:lineRule="auto"/>
        <w:jc w:val="both"/>
        <w:rPr>
          <w:rFonts w:ascii="Times New Roman" w:eastAsia="Times New Roman" w:hAnsi="Times New Roman" w:cs="Times New Roman"/>
          <w:b/>
          <w:sz w:val="28"/>
          <w:szCs w:val="28"/>
          <w:lang w:eastAsia="ru-RU" w:bidi="ar-SA"/>
        </w:rPr>
      </w:pPr>
      <w:r w:rsidRPr="00523BB9">
        <w:rPr>
          <w:rFonts w:ascii="Times New Roman" w:eastAsia="Times New Roman" w:hAnsi="Times New Roman" w:cs="Times New Roman"/>
          <w:b/>
          <w:sz w:val="28"/>
          <w:szCs w:val="28"/>
          <w:lang w:eastAsia="ru-RU" w:bidi="ar-SA"/>
        </w:rPr>
        <w:t>МЕТОДИЧЕСКИЕ РЕКОМЕНДАЦИИ ПО ИЗУЧЕНИЮ КУРСА</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Работа на теоретических занятиях</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Для студентов заочного отделения умение сосредоточено слушать лекции, активно, творчески воспринимать излагаемые сведения является непременным условием их глубокого прочного усвоения, а также развития умственных способностей.</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Внимательное слушание и конспектирование материала предполагает интенсивную умственную деятельность студента. Слушая лекции, надо отвлечься от посторонних мыслей и думать только о том, что излагает преподаватель. Краткие записи лекций, конспектирование их помогает усвоить материал.</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 xml:space="preserve">Внимание человека неустойчиво. Требуются волевые усилия, чтобы оно было сосредоточенным. Конспект является полезным тогда, когда записано </w:t>
      </w:r>
      <w:r w:rsidRPr="00523BB9">
        <w:rPr>
          <w:rFonts w:ascii="Times New Roman" w:eastAsia="Times New Roman" w:hAnsi="Times New Roman" w:cs="Times New Roman"/>
          <w:color w:val="000000"/>
          <w:sz w:val="28"/>
          <w:szCs w:val="28"/>
          <w:lang w:eastAsia="ru-RU" w:bidi="ar-SA"/>
        </w:rPr>
        <w:lastRenderedPageBreak/>
        <w:t>самое существенное, основное. Это должно быть сделано самим студентом. Не надо стремиться записать дословно всю лекцию. Такое «конспектирование» приносит больше вреда, чем пользы. Некоторые студенты просят иногда лектора «читать помедленнее». Но лекция не может превратиться в лекцию-диктовку. Это очень вредная тенденция, ибо в этом случае студент механически записывает большое количество услышанных сведений, не размышляя над ним.</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Запись лекций рекомендуется вести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сопровождать замечаниями: «важно», «особо важно», «Хорошо запомнить» и т.п. Целесообразно разработать собственную «</w:t>
      </w:r>
      <w:proofErr w:type="spellStart"/>
      <w:r w:rsidRPr="00523BB9">
        <w:rPr>
          <w:rFonts w:ascii="Times New Roman" w:eastAsia="Times New Roman" w:hAnsi="Times New Roman" w:cs="Times New Roman"/>
          <w:color w:val="000000"/>
          <w:sz w:val="28"/>
          <w:szCs w:val="28"/>
          <w:lang w:eastAsia="ru-RU" w:bidi="ar-SA"/>
        </w:rPr>
        <w:t>маркографию</w:t>
      </w:r>
      <w:proofErr w:type="spellEnd"/>
      <w:r w:rsidRPr="00523BB9">
        <w:rPr>
          <w:rFonts w:ascii="Times New Roman" w:eastAsia="Times New Roman" w:hAnsi="Times New Roman" w:cs="Times New Roman"/>
          <w:color w:val="000000"/>
          <w:sz w:val="28"/>
          <w:szCs w:val="28"/>
          <w:lang w:eastAsia="ru-RU" w:bidi="ar-SA"/>
        </w:rPr>
        <w:t>» (значки, символы), сокращение слов. Не лишним будет и изучение основ стенографии. Работая над конспектом лекций, всегда следует использовать не только основную литературу,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знаниями.</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Правила поведения на семинарах и практических занятиях:</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1. на занятия желательно являться с запасом сформулированных идей или вопросов и проработанной литературой на заданную тему;</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2. если вы что-то решили произнести на семинаре, то пусть это будет нечто стоящее – не следует сотрясать воздух пустыми фразами;</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3. выступления должны быть по возможности компактными и в то же время вразумительными, не занимайте эфир надолго. Старайтесь не перебивать говорящего, это некорректно; замечания, возражения и дополнения следуют обычно по окончанию текущего выступления.</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На семинаре идет не проверка подготовки к занятию (подготовка есть необходимое условие), но степень проникновения в суть материала, обсуждаемой проблемы или методики решения задачи. Поэтому беседа должна идти не по содержанию прочитанных работ; преподаватель будет</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ставить проблемные вопросы, не все из которых могут прямо относиться к обработанной литературе. На практические занятия студент приходит в специальной нейтральной рабочей форме, которая не сковывает движения.</w:t>
      </w:r>
    </w:p>
    <w:p w:rsidR="005E43A1" w:rsidRPr="00F14FF5" w:rsidRDefault="00523BB9" w:rsidP="00F14FF5">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Творческое внимание, организованность, дисциплина и волевая собранность являются необходимыми условиями для успешного проведения занятий.</w:t>
      </w:r>
    </w:p>
    <w:sectPr w:rsidR="005E43A1" w:rsidRPr="00F14FF5" w:rsidSect="000D13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A35CF5"/>
    <w:multiLevelType w:val="hybridMultilevel"/>
    <w:tmpl w:val="B56A4EF2"/>
    <w:lvl w:ilvl="0" w:tplc="04190001">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 w15:restartNumberingAfterBreak="0">
    <w:nsid w:val="7AAD0AAC"/>
    <w:multiLevelType w:val="hybridMultilevel"/>
    <w:tmpl w:val="3DF2C7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7CD310A2"/>
    <w:multiLevelType w:val="multilevel"/>
    <w:tmpl w:val="E07816AC"/>
    <w:lvl w:ilvl="0">
      <w:start w:val="1"/>
      <w:numFmt w:val="decimal"/>
      <w:lvlText w:val="%1."/>
      <w:lvlJc w:val="left"/>
      <w:pPr>
        <w:ind w:left="644" w:hanging="360"/>
      </w:pPr>
      <w:rPr>
        <w:rFonts w:ascii="Times New Roman" w:eastAsiaTheme="minorEastAsia" w:hAnsi="Times New Roman" w:cs="Times New Roman"/>
      </w:rPr>
    </w:lvl>
    <w:lvl w:ilvl="1">
      <w:start w:val="1"/>
      <w:numFmt w:val="decimal"/>
      <w:isLgl/>
      <w:lvlText w:val="%1.%2."/>
      <w:lvlJc w:val="left"/>
      <w:pPr>
        <w:ind w:left="644" w:hanging="36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CC"/>
    <w:rsid w:val="00010A97"/>
    <w:rsid w:val="000D13FF"/>
    <w:rsid w:val="00120AA7"/>
    <w:rsid w:val="00136A71"/>
    <w:rsid w:val="00165F6F"/>
    <w:rsid w:val="0029273F"/>
    <w:rsid w:val="002F0CCC"/>
    <w:rsid w:val="00301BFB"/>
    <w:rsid w:val="004134F5"/>
    <w:rsid w:val="004603F5"/>
    <w:rsid w:val="00523BB9"/>
    <w:rsid w:val="00585CC3"/>
    <w:rsid w:val="005E43A1"/>
    <w:rsid w:val="00682DC2"/>
    <w:rsid w:val="00833AF6"/>
    <w:rsid w:val="00A065E5"/>
    <w:rsid w:val="00AC28D0"/>
    <w:rsid w:val="00AD409F"/>
    <w:rsid w:val="00AF5737"/>
    <w:rsid w:val="00B279A3"/>
    <w:rsid w:val="00BA2786"/>
    <w:rsid w:val="00E43EE5"/>
    <w:rsid w:val="00ED1DEC"/>
    <w:rsid w:val="00F14FF5"/>
    <w:rsid w:val="00F418B4"/>
    <w:rsid w:val="00FD5B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25B7C"/>
  <w15:docId w15:val="{C2899EFB-39DB-49FC-838F-D702468C9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D1DE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D1DEC"/>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1094">
      <w:bodyDiv w:val="1"/>
      <w:marLeft w:val="0"/>
      <w:marRight w:val="0"/>
      <w:marTop w:val="0"/>
      <w:marBottom w:val="0"/>
      <w:divBdr>
        <w:top w:val="none" w:sz="0" w:space="0" w:color="auto"/>
        <w:left w:val="none" w:sz="0" w:space="0" w:color="auto"/>
        <w:bottom w:val="none" w:sz="0" w:space="0" w:color="auto"/>
        <w:right w:val="none" w:sz="0" w:space="0" w:color="auto"/>
      </w:divBdr>
    </w:div>
    <w:div w:id="1703242541">
      <w:bodyDiv w:val="1"/>
      <w:marLeft w:val="0"/>
      <w:marRight w:val="0"/>
      <w:marTop w:val="0"/>
      <w:marBottom w:val="0"/>
      <w:divBdr>
        <w:top w:val="none" w:sz="0" w:space="0" w:color="auto"/>
        <w:left w:val="none" w:sz="0" w:space="0" w:color="auto"/>
        <w:bottom w:val="none" w:sz="0" w:space="0" w:color="auto"/>
        <w:right w:val="none" w:sz="0" w:space="0" w:color="auto"/>
      </w:divBdr>
    </w:div>
    <w:div w:id="1840192034">
      <w:bodyDiv w:val="1"/>
      <w:marLeft w:val="0"/>
      <w:marRight w:val="0"/>
      <w:marTop w:val="0"/>
      <w:marBottom w:val="0"/>
      <w:divBdr>
        <w:top w:val="none" w:sz="0" w:space="0" w:color="auto"/>
        <w:left w:val="none" w:sz="0" w:space="0" w:color="auto"/>
        <w:bottom w:val="none" w:sz="0" w:space="0" w:color="auto"/>
        <w:right w:val="none" w:sz="0" w:space="0" w:color="auto"/>
      </w:divBdr>
    </w:div>
    <w:div w:id="189565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1060</Words>
  <Characters>6047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dc:creator>
  <cp:lastModifiedBy>Александра Олеговна Адоньева</cp:lastModifiedBy>
  <cp:revision>15</cp:revision>
  <dcterms:created xsi:type="dcterms:W3CDTF">2019-04-13T22:02:00Z</dcterms:created>
  <dcterms:modified xsi:type="dcterms:W3CDTF">2021-06-21T12:05:00Z</dcterms:modified>
</cp:coreProperties>
</file>